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E4" w:rsidRPr="00B36F1C" w:rsidRDefault="00472523" w:rsidP="00FC43E4">
      <w:pPr>
        <w:jc w:val="center"/>
        <w:rPr>
          <w:rFonts w:ascii="Calibri" w:hAnsi="Calibri"/>
          <w:b/>
          <w:sz w:val="28"/>
          <w:szCs w:val="28"/>
        </w:rPr>
      </w:pPr>
      <w:r w:rsidRPr="00B36F1C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5419090</wp:posOffset>
            </wp:positionH>
            <wp:positionV relativeFrom="paragraph">
              <wp:posOffset>-1905</wp:posOffset>
            </wp:positionV>
            <wp:extent cx="1419860" cy="2230755"/>
            <wp:effectExtent l="0" t="0" r="8890" b="0"/>
            <wp:wrapTight wrapText="bothSides">
              <wp:wrapPolygon edited="0">
                <wp:start x="0" y="0"/>
                <wp:lineTo x="0" y="21397"/>
                <wp:lineTo x="21445" y="21397"/>
                <wp:lineTo x="21445" y="0"/>
                <wp:lineTo x="0" y="0"/>
              </wp:wrapPolygon>
            </wp:wrapTight>
            <wp:docPr id="2" name="Picture 2" descr="moore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ore2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3E4" w:rsidRPr="00B36F1C">
        <w:rPr>
          <w:rFonts w:ascii="Calibri" w:hAnsi="Calibri"/>
          <w:b/>
          <w:sz w:val="28"/>
          <w:szCs w:val="28"/>
        </w:rPr>
        <w:t>Gary Moore</w:t>
      </w:r>
    </w:p>
    <w:p w:rsidR="00FC43E4" w:rsidRPr="00B36F1C" w:rsidRDefault="00FC43E4" w:rsidP="00C00FCF">
      <w:pPr>
        <w:rPr>
          <w:rFonts w:ascii="Calibri" w:hAnsi="Calibri"/>
        </w:rPr>
      </w:pPr>
    </w:p>
    <w:p w:rsidR="00BC4DDF" w:rsidRPr="00B36F1C" w:rsidRDefault="00BC4DDF" w:rsidP="00BC4DDF">
      <w:pPr>
        <w:rPr>
          <w:rFonts w:ascii="Calibri" w:hAnsi="Calibri"/>
          <w:sz w:val="22"/>
          <w:szCs w:val="22"/>
        </w:rPr>
      </w:pPr>
      <w:r w:rsidRPr="00B36F1C">
        <w:rPr>
          <w:rFonts w:ascii="Calibri" w:hAnsi="Calibri"/>
          <w:sz w:val="22"/>
          <w:szCs w:val="22"/>
        </w:rPr>
        <w:t xml:space="preserve">Dr. Gary Moore is a </w:t>
      </w:r>
      <w:r>
        <w:rPr>
          <w:rFonts w:ascii="Calibri" w:hAnsi="Calibri"/>
          <w:sz w:val="22"/>
          <w:szCs w:val="22"/>
        </w:rPr>
        <w:t xml:space="preserve">retired </w:t>
      </w:r>
      <w:r w:rsidRPr="00B36F1C">
        <w:rPr>
          <w:rFonts w:ascii="Calibri" w:hAnsi="Calibri"/>
          <w:sz w:val="22"/>
          <w:szCs w:val="22"/>
        </w:rPr>
        <w:t>Professor of Agriculture and Extension Education at North Carolina State University (NCSU)</w:t>
      </w:r>
      <w:r>
        <w:rPr>
          <w:rFonts w:ascii="Calibri" w:hAnsi="Calibri"/>
          <w:sz w:val="22"/>
          <w:szCs w:val="22"/>
        </w:rPr>
        <w:t>. He taught</w:t>
      </w:r>
      <w:r w:rsidRPr="00B36F1C">
        <w:rPr>
          <w:rFonts w:ascii="Calibri" w:hAnsi="Calibri"/>
          <w:sz w:val="22"/>
          <w:szCs w:val="22"/>
        </w:rPr>
        <w:t xml:space="preserve"> courses that focus</w:t>
      </w:r>
      <w:r>
        <w:rPr>
          <w:rFonts w:ascii="Calibri" w:hAnsi="Calibri"/>
          <w:sz w:val="22"/>
          <w:szCs w:val="22"/>
        </w:rPr>
        <w:t>ed</w:t>
      </w:r>
      <w:r w:rsidRPr="00B36F1C">
        <w:rPr>
          <w:rFonts w:ascii="Calibri" w:hAnsi="Calibri"/>
          <w:sz w:val="22"/>
          <w:szCs w:val="22"/>
        </w:rPr>
        <w:t xml:space="preserve"> on the history and philosophy of agricultural and extension education and the use of instructional technology. He is a member of the NCSU Academy of Outstanding Teachers. </w:t>
      </w:r>
    </w:p>
    <w:p w:rsidR="00DD628A" w:rsidRPr="00B36F1C" w:rsidRDefault="00DD628A" w:rsidP="00C00FCF">
      <w:pPr>
        <w:rPr>
          <w:rFonts w:ascii="Calibri" w:hAnsi="Calibri"/>
          <w:sz w:val="22"/>
          <w:szCs w:val="22"/>
        </w:rPr>
      </w:pPr>
    </w:p>
    <w:p w:rsidR="00BC4DDF" w:rsidRDefault="00472523" w:rsidP="00BC4DDF">
      <w:pPr>
        <w:spacing w:after="240"/>
        <w:rPr>
          <w:rFonts w:ascii="Calibri" w:hAnsi="Calibri"/>
          <w:sz w:val="22"/>
          <w:szCs w:val="22"/>
        </w:rPr>
      </w:pPr>
      <w:r w:rsidRPr="00B36F1C">
        <w:rPr>
          <w:rFonts w:ascii="Calibri" w:hAnsi="Calibri"/>
          <w:sz w:val="22"/>
          <w:szCs w:val="22"/>
        </w:rPr>
        <w:t>Dr. Moore has been recognized as a Fellow by two professional societies</w:t>
      </w:r>
      <w:r>
        <w:rPr>
          <w:rFonts w:ascii="Calibri" w:hAnsi="Calibri"/>
          <w:sz w:val="22"/>
          <w:szCs w:val="22"/>
        </w:rPr>
        <w:t xml:space="preserve"> and has </w:t>
      </w:r>
      <w:r w:rsidRPr="00B36F1C">
        <w:rPr>
          <w:rFonts w:ascii="Calibri" w:hAnsi="Calibri"/>
          <w:sz w:val="22"/>
          <w:szCs w:val="22"/>
        </w:rPr>
        <w:t>received numero</w:t>
      </w:r>
      <w:r>
        <w:rPr>
          <w:rFonts w:ascii="Calibri" w:hAnsi="Calibri"/>
          <w:sz w:val="22"/>
          <w:szCs w:val="22"/>
        </w:rPr>
        <w:t xml:space="preserve">us outstanding teaching awards from universities and professional societies. </w:t>
      </w:r>
      <w:r w:rsidR="00D403BA">
        <w:rPr>
          <w:rFonts w:ascii="Calibri" w:hAnsi="Calibri"/>
          <w:sz w:val="22"/>
          <w:szCs w:val="22"/>
        </w:rPr>
        <w:t xml:space="preserve">He was the Outstanding Graduate </w:t>
      </w:r>
      <w:r w:rsidR="00D403BA">
        <w:rPr>
          <w:rFonts w:ascii="Calibri" w:hAnsi="Calibri"/>
          <w:sz w:val="22"/>
          <w:szCs w:val="22"/>
        </w:rPr>
        <w:t>Instructor</w:t>
      </w:r>
      <w:bookmarkStart w:id="0" w:name="_GoBack"/>
      <w:bookmarkEnd w:id="0"/>
      <w:r w:rsidR="00D403BA">
        <w:rPr>
          <w:rFonts w:ascii="Calibri" w:hAnsi="Calibri"/>
          <w:sz w:val="22"/>
          <w:szCs w:val="22"/>
        </w:rPr>
        <w:t xml:space="preserve"> in the NCSU College of Agriculture and Life Sciences in 2014, received the Distinguished Teacher Award from the American Association for Agricultural Education in 2016, and was a nominee for the University of North Carolina Board of Governors teaching award in 2017. </w:t>
      </w:r>
      <w:r>
        <w:rPr>
          <w:rFonts w:ascii="Calibri" w:hAnsi="Calibri"/>
          <w:sz w:val="22"/>
          <w:szCs w:val="22"/>
        </w:rPr>
        <w:t xml:space="preserve">He was recognized by the University of Illinois as one of 12 exemplary agricultural professors in America in 2004, and received the </w:t>
      </w:r>
      <w:proofErr w:type="spellStart"/>
      <w:r>
        <w:rPr>
          <w:rFonts w:ascii="Calibri" w:hAnsi="Calibri"/>
          <w:sz w:val="22"/>
          <w:szCs w:val="22"/>
        </w:rPr>
        <w:t>Ensminger</w:t>
      </w:r>
      <w:proofErr w:type="spellEnd"/>
      <w:r>
        <w:rPr>
          <w:rFonts w:ascii="Calibri" w:hAnsi="Calibri"/>
          <w:sz w:val="22"/>
          <w:szCs w:val="22"/>
        </w:rPr>
        <w:t xml:space="preserve">-Interstate Distinguished Teacher Award </w:t>
      </w:r>
      <w:r w:rsidR="00E33F02">
        <w:rPr>
          <w:rFonts w:ascii="Calibri" w:hAnsi="Calibri"/>
          <w:sz w:val="22"/>
          <w:szCs w:val="22"/>
        </w:rPr>
        <w:t>as the Outstanding Agriculture P</w:t>
      </w:r>
      <w:r w:rsidR="000B2F1D">
        <w:rPr>
          <w:rFonts w:ascii="Calibri" w:hAnsi="Calibri"/>
          <w:sz w:val="22"/>
          <w:szCs w:val="22"/>
        </w:rPr>
        <w:t xml:space="preserve">rofessor in America </w:t>
      </w:r>
      <w:r>
        <w:rPr>
          <w:rFonts w:ascii="Calibri" w:hAnsi="Calibri"/>
          <w:sz w:val="22"/>
          <w:szCs w:val="22"/>
        </w:rPr>
        <w:t xml:space="preserve">from the National Association of Colleges and Teachers of Agriculture in 1996. </w:t>
      </w:r>
    </w:p>
    <w:p w:rsidR="00BC4DDF" w:rsidRDefault="00BC4DDF" w:rsidP="00BC4DDF">
      <w:pPr>
        <w:spacing w:after="240"/>
        <w:rPr>
          <w:rFonts w:ascii="Calibri" w:hAnsi="Calibri"/>
          <w:sz w:val="22"/>
          <w:szCs w:val="22"/>
        </w:rPr>
      </w:pPr>
      <w:r w:rsidRPr="00B36F1C">
        <w:rPr>
          <w:rFonts w:ascii="Calibri" w:hAnsi="Calibri"/>
          <w:sz w:val="22"/>
          <w:szCs w:val="22"/>
        </w:rPr>
        <w:t>Dr. Moore has published more than 140 journal ar</w:t>
      </w:r>
      <w:r>
        <w:rPr>
          <w:rFonts w:ascii="Calibri" w:hAnsi="Calibri"/>
          <w:sz w:val="22"/>
          <w:szCs w:val="22"/>
        </w:rPr>
        <w:t>ticles and made more than 300</w:t>
      </w:r>
      <w:r w:rsidRPr="00B36F1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presentations to a variety of audiences </w:t>
      </w:r>
      <w:r w:rsidRPr="00212C1F">
        <w:rPr>
          <w:rFonts w:ascii="Calibri" w:hAnsi="Calibri"/>
          <w:sz w:val="22"/>
          <w:szCs w:val="22"/>
        </w:rPr>
        <w:t>in 41 states, two Canadian provinces and on three continents.</w:t>
      </w:r>
      <w:r w:rsidRPr="006B26C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He is regularly invited to speak at the Chautauqua Institution in New York State and has spoken to the Philadelphia Society for Promoting Agriculture; the oldest agricultural society in America dating back to 1785. He is the author of three books.</w:t>
      </w:r>
    </w:p>
    <w:p w:rsidR="00100CFE" w:rsidRDefault="00100CFE" w:rsidP="00100CFE">
      <w:pPr>
        <w:spacing w:after="240"/>
        <w:rPr>
          <w:rFonts w:ascii="Calibri" w:hAnsi="Calibri"/>
          <w:sz w:val="22"/>
          <w:szCs w:val="22"/>
        </w:rPr>
      </w:pPr>
      <w:r w:rsidRPr="00B36F1C">
        <w:rPr>
          <w:rFonts w:ascii="Calibri" w:hAnsi="Calibri"/>
          <w:sz w:val="22"/>
          <w:szCs w:val="22"/>
        </w:rPr>
        <w:t>Gary is the past President of the Association for Career and Technical Education</w:t>
      </w:r>
      <w:r>
        <w:rPr>
          <w:rFonts w:ascii="Calibri" w:hAnsi="Calibri"/>
          <w:sz w:val="22"/>
          <w:szCs w:val="22"/>
        </w:rPr>
        <w:t xml:space="preserve"> (ACTE)</w:t>
      </w:r>
      <w:r w:rsidRPr="00B36F1C">
        <w:rPr>
          <w:rFonts w:ascii="Calibri" w:hAnsi="Calibri"/>
          <w:sz w:val="22"/>
          <w:szCs w:val="22"/>
        </w:rPr>
        <w:t>. He is also the past president of the American Vocational Education Research Association</w:t>
      </w:r>
      <w:r>
        <w:rPr>
          <w:rFonts w:ascii="Calibri" w:hAnsi="Calibri"/>
          <w:sz w:val="22"/>
          <w:szCs w:val="22"/>
        </w:rPr>
        <w:t xml:space="preserve"> and the American Association for Agricultural Education. </w:t>
      </w:r>
    </w:p>
    <w:p w:rsidR="00100CFE" w:rsidRDefault="00C43D3D" w:rsidP="00C43D3D">
      <w:pPr>
        <w:rPr>
          <w:rFonts w:ascii="Calibri" w:hAnsi="Calibri"/>
          <w:sz w:val="22"/>
          <w:szCs w:val="22"/>
        </w:rPr>
      </w:pPr>
      <w:r w:rsidRPr="00B36F1C">
        <w:rPr>
          <w:rFonts w:ascii="Calibri" w:hAnsi="Calibri"/>
          <w:sz w:val="22"/>
          <w:szCs w:val="22"/>
        </w:rPr>
        <w:t xml:space="preserve">Dr. Moore is a native of Texas. He received a B.S. in Agriculture Education from Tarleton State University (Texas </w:t>
      </w:r>
      <w:proofErr w:type="gramStart"/>
      <w:r w:rsidRPr="00B36F1C">
        <w:rPr>
          <w:rFonts w:ascii="Calibri" w:hAnsi="Calibri"/>
          <w:sz w:val="22"/>
          <w:szCs w:val="22"/>
        </w:rPr>
        <w:t>A&amp;M</w:t>
      </w:r>
      <w:proofErr w:type="gramEnd"/>
      <w:r w:rsidRPr="00B36F1C">
        <w:rPr>
          <w:rFonts w:ascii="Calibri" w:hAnsi="Calibri"/>
          <w:sz w:val="22"/>
          <w:szCs w:val="22"/>
        </w:rPr>
        <w:t xml:space="preserve"> system), a M.S. in Agriculture Education from the Ohio State University, and a Ph.D. in Agriculture Education from the Ohio State University.  He taught high school agriculture in Kansas and Ohio and has been a faculty member at Purdue University and Louisiana State University.</w:t>
      </w:r>
    </w:p>
    <w:p w:rsidR="00100CFE" w:rsidRDefault="00100CFE" w:rsidP="00C43D3D">
      <w:pPr>
        <w:rPr>
          <w:rFonts w:ascii="Calibri" w:hAnsi="Calibri"/>
          <w:sz w:val="22"/>
          <w:szCs w:val="22"/>
        </w:rPr>
      </w:pPr>
    </w:p>
    <w:p w:rsidR="00100CFE" w:rsidRDefault="00100CFE" w:rsidP="00100CFE">
      <w:pPr>
        <w:spacing w:after="240"/>
        <w:rPr>
          <w:rFonts w:ascii="Calibri" w:hAnsi="Calibri"/>
          <w:sz w:val="22"/>
          <w:szCs w:val="22"/>
        </w:rPr>
      </w:pPr>
      <w:r w:rsidRPr="00B36F1C">
        <w:rPr>
          <w:rFonts w:ascii="Calibri" w:hAnsi="Calibri"/>
          <w:sz w:val="22"/>
          <w:szCs w:val="22"/>
        </w:rPr>
        <w:t xml:space="preserve">Dr. Moore is a widower and has two grown children. He enjoys reading, traveling and geocaching. </w:t>
      </w:r>
    </w:p>
    <w:p w:rsidR="00D3142A" w:rsidRDefault="00D3142A" w:rsidP="00100CFE">
      <w:pPr>
        <w:spacing w:after="240"/>
      </w:pPr>
      <w:r>
        <w:rPr>
          <w:rFonts w:ascii="Calibri" w:hAnsi="Calibri"/>
          <w:sz w:val="22"/>
          <w:szCs w:val="22"/>
        </w:rPr>
        <w:t>More information about Dr. Moore can found at TheKeynotePresenter.com</w:t>
      </w:r>
      <w:r w:rsidR="00855364">
        <w:rPr>
          <w:rFonts w:ascii="Calibri" w:hAnsi="Calibri"/>
          <w:sz w:val="22"/>
          <w:szCs w:val="22"/>
        </w:rPr>
        <w:t xml:space="preserve">. </w:t>
      </w:r>
    </w:p>
    <w:sectPr w:rsidR="00D3142A" w:rsidSect="00F055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B6917"/>
    <w:multiLevelType w:val="hybridMultilevel"/>
    <w:tmpl w:val="B874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14610"/>
    <w:multiLevelType w:val="hybridMultilevel"/>
    <w:tmpl w:val="BFCED458"/>
    <w:lvl w:ilvl="0" w:tplc="36B403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DE"/>
    <w:rsid w:val="00041B6E"/>
    <w:rsid w:val="00042759"/>
    <w:rsid w:val="00092767"/>
    <w:rsid w:val="000B2F1D"/>
    <w:rsid w:val="000F1980"/>
    <w:rsid w:val="00100CFE"/>
    <w:rsid w:val="001337DB"/>
    <w:rsid w:val="00152A29"/>
    <w:rsid w:val="0015481C"/>
    <w:rsid w:val="001D253C"/>
    <w:rsid w:val="00212C1F"/>
    <w:rsid w:val="0022483C"/>
    <w:rsid w:val="002623A9"/>
    <w:rsid w:val="003B0C01"/>
    <w:rsid w:val="003C3703"/>
    <w:rsid w:val="00472523"/>
    <w:rsid w:val="005242D7"/>
    <w:rsid w:val="00595133"/>
    <w:rsid w:val="00672228"/>
    <w:rsid w:val="006B26C1"/>
    <w:rsid w:val="0070590F"/>
    <w:rsid w:val="007570F7"/>
    <w:rsid w:val="00797BC9"/>
    <w:rsid w:val="007C7130"/>
    <w:rsid w:val="008024A8"/>
    <w:rsid w:val="0083675D"/>
    <w:rsid w:val="00855364"/>
    <w:rsid w:val="00942E77"/>
    <w:rsid w:val="00967DB1"/>
    <w:rsid w:val="00A470F4"/>
    <w:rsid w:val="00B36F1C"/>
    <w:rsid w:val="00BC4DDF"/>
    <w:rsid w:val="00BE20D4"/>
    <w:rsid w:val="00C00FCF"/>
    <w:rsid w:val="00C0673F"/>
    <w:rsid w:val="00C43D3D"/>
    <w:rsid w:val="00C6572F"/>
    <w:rsid w:val="00D3142A"/>
    <w:rsid w:val="00D403BA"/>
    <w:rsid w:val="00D76DAC"/>
    <w:rsid w:val="00DD628A"/>
    <w:rsid w:val="00E33F02"/>
    <w:rsid w:val="00E608DE"/>
    <w:rsid w:val="00E72107"/>
    <w:rsid w:val="00EC48A8"/>
    <w:rsid w:val="00F055E8"/>
    <w:rsid w:val="00F4285B"/>
    <w:rsid w:val="00FC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41C70-EF88-43AE-ACB2-90E65823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71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A29"/>
    <w:pPr>
      <w:ind w:left="720"/>
    </w:pPr>
  </w:style>
  <w:style w:type="character" w:styleId="Emphasis">
    <w:name w:val="Emphasis"/>
    <w:uiPriority w:val="20"/>
    <w:qFormat/>
    <w:rsid w:val="001D253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NC State University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Gary Moore</dc:creator>
  <cp:keywords/>
  <cp:lastModifiedBy>Scholar</cp:lastModifiedBy>
  <cp:revision>3</cp:revision>
  <cp:lastPrinted>2018-02-04T18:47:00Z</cp:lastPrinted>
  <dcterms:created xsi:type="dcterms:W3CDTF">2018-02-01T21:02:00Z</dcterms:created>
  <dcterms:modified xsi:type="dcterms:W3CDTF">2018-02-04T18:57:00Z</dcterms:modified>
</cp:coreProperties>
</file>